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ECE02" w14:textId="77777777" w:rsidR="0055161C" w:rsidRPr="0001388F" w:rsidRDefault="0055161C" w:rsidP="0001388F">
      <w:pPr>
        <w:pStyle w:val="Rubrik1"/>
      </w:pPr>
      <w:r w:rsidRPr="0001388F">
        <w:rPr>
          <w:rStyle w:val="Stark"/>
          <w:b w:val="0"/>
          <w:bCs w:val="0"/>
        </w:rPr>
        <w:t>Speciella instruktioner</w:t>
      </w:r>
    </w:p>
    <w:p w14:paraId="15D1D468" w14:textId="77777777" w:rsidR="0055161C" w:rsidRDefault="0055161C" w:rsidP="0001388F">
      <w:r>
        <w:t xml:space="preserve">Nedan nämns några avvikelser från standardförfarandet enligt Regelverk FMV Materielpublikationer. </w:t>
      </w:r>
      <w:r w:rsidR="000A6FA3">
        <w:t>Observera att d</w:t>
      </w:r>
      <w:r>
        <w:t>et kan finnas fler alternativa förfaranden än de som nämns nedan.</w:t>
      </w:r>
    </w:p>
    <w:p w14:paraId="2DCE5DAB" w14:textId="77777777" w:rsidR="0055161C" w:rsidRPr="0055161C" w:rsidRDefault="0055161C" w:rsidP="0055161C">
      <w:pPr>
        <w:pStyle w:val="Rubrik2"/>
      </w:pPr>
      <w:r w:rsidRPr="0055161C">
        <w:t>JAS-publikationer</w:t>
      </w:r>
    </w:p>
    <w:p w14:paraId="10567ABA" w14:textId="7B1F6929" w:rsidR="004D3762" w:rsidRDefault="0055161C" w:rsidP="0001388F">
      <w:r>
        <w:t>Speciella instruktioner för</w:t>
      </w:r>
      <w:bookmarkStart w:id="0" w:name="_GoBack"/>
      <w:bookmarkEnd w:id="0"/>
      <w:r>
        <w:t xml:space="preserve"> </w:t>
      </w:r>
      <w:r w:rsidR="0086133D">
        <w:t>granskning</w:t>
      </w:r>
      <w:r>
        <w:t xml:space="preserve"> och fastställande av TO och bokpublikationer inom materielsystemet JAS39 ges i "Materielsystem JAS39 TO Instruktion", PRO FLYG 35 839: 1760/04.</w:t>
      </w:r>
    </w:p>
    <w:p w14:paraId="620CC1E5" w14:textId="77777777" w:rsidR="0055161C" w:rsidRPr="0055161C" w:rsidRDefault="0055161C" w:rsidP="0055161C">
      <w:pPr>
        <w:pStyle w:val="Rubrik2"/>
      </w:pPr>
      <w:r w:rsidRPr="0055161C">
        <w:t>PTFL och flygrelaterade materielpublikationer</w:t>
      </w:r>
    </w:p>
    <w:p w14:paraId="1E77687A" w14:textId="77777777" w:rsidR="0055161C" w:rsidRDefault="0055161C" w:rsidP="0001388F">
      <w:r>
        <w:t>Fastställelsebeslute</w:t>
      </w:r>
      <w:r w:rsidR="0044364E">
        <w:t>t ur designhänseende tas av FMV. B</w:t>
      </w:r>
      <w:r>
        <w:t>eslut om giltighet inom FM Flygoperatör för en publikation fattas av FM Flygoperatör. FM Flygoperatör ansvarar för de tekniska instruktioner som gäller inom operatören.</w:t>
      </w:r>
    </w:p>
    <w:p w14:paraId="65EFD494" w14:textId="77777777" w:rsidR="0055161C" w:rsidRPr="0055161C" w:rsidRDefault="0044364E" w:rsidP="0055161C">
      <w:pPr>
        <w:pStyle w:val="Rubrik2"/>
      </w:pPr>
      <w:r>
        <w:t>O</w:t>
      </w:r>
      <w:r w:rsidR="0055161C">
        <w:t>riginaldokumentation från materielleverantör</w:t>
      </w:r>
    </w:p>
    <w:p w14:paraId="3CBB1DD0" w14:textId="7EAD52FA" w:rsidR="0055161C" w:rsidRDefault="0086133D" w:rsidP="0001388F">
      <w:r>
        <w:t>Granskning</w:t>
      </w:r>
      <w:r w:rsidR="0055161C">
        <w:t xml:space="preserve"> och fastställelse av m</w:t>
      </w:r>
      <w:r w:rsidR="0044364E">
        <w:t>aterielpublikationer som köpts av en materielleverantör</w:t>
      </w:r>
      <w:r w:rsidR="0055161C">
        <w:t>, g</w:t>
      </w:r>
      <w:r>
        <w:t>år till på samma sätt som granskning</w:t>
      </w:r>
      <w:r w:rsidR="0055161C">
        <w:t xml:space="preserve"> och fastställelse av publikationer enligt FMVs publikationss</w:t>
      </w:r>
      <w:r w:rsidR="0044364E">
        <w:t xml:space="preserve">tandard med följande </w:t>
      </w:r>
      <w:r w:rsidR="0055161C">
        <w:t>skillnader:</w:t>
      </w:r>
    </w:p>
    <w:p w14:paraId="71738B8D" w14:textId="1987D749" w:rsidR="0055161C" w:rsidRDefault="0086133D" w:rsidP="0001388F">
      <w:pPr>
        <w:pStyle w:val="Liststycke"/>
        <w:numPr>
          <w:ilvl w:val="0"/>
          <w:numId w:val="7"/>
        </w:numPr>
      </w:pPr>
      <w:r>
        <w:t>Inför granskning</w:t>
      </w:r>
      <w:r w:rsidR="0055161C">
        <w:t xml:space="preserve">en ska publikationsansvarig bedöma behovet av systemanpassning </w:t>
      </w:r>
      <w:r w:rsidR="0044364E">
        <w:t xml:space="preserve">och vid </w:t>
      </w:r>
      <w:r w:rsidR="0055161C">
        <w:t>behov</w:t>
      </w:r>
      <w:r w:rsidR="0044364E">
        <w:t xml:space="preserve"> ska ett </w:t>
      </w:r>
      <w:r w:rsidR="000A6FA3">
        <w:t>system</w:t>
      </w:r>
      <w:r w:rsidR="0044364E">
        <w:t>anpassningsexemplar</w:t>
      </w:r>
      <w:r>
        <w:t xml:space="preserve"> bifogas granskning</w:t>
      </w:r>
      <w:r w:rsidR="0055161C">
        <w:t>en</w:t>
      </w:r>
      <w:r w:rsidR="0044364E">
        <w:t>.</w:t>
      </w:r>
    </w:p>
    <w:p w14:paraId="78BD9C00" w14:textId="77777777" w:rsidR="0055161C" w:rsidRDefault="000A6FA3" w:rsidP="0001388F">
      <w:pPr>
        <w:pStyle w:val="Liststycke"/>
        <w:numPr>
          <w:ilvl w:val="0"/>
          <w:numId w:val="7"/>
        </w:numPr>
      </w:pPr>
      <w:r>
        <w:t>Såväl</w:t>
      </w:r>
      <w:r w:rsidR="0055161C">
        <w:t xml:space="preserve"> den aktuella produktpublikationen som </w:t>
      </w:r>
      <w:r>
        <w:t xml:space="preserve">ett </w:t>
      </w:r>
      <w:r w:rsidR="0055161C">
        <w:t xml:space="preserve">eventuellt systemanpassningsexemplar ska ingå </w:t>
      </w:r>
      <w:r>
        <w:t>i fastställelsen.</w:t>
      </w:r>
    </w:p>
    <w:p w14:paraId="1D16AEE7" w14:textId="77777777" w:rsidR="0055161C" w:rsidRPr="0001388F" w:rsidRDefault="0055161C" w:rsidP="0001388F">
      <w:pPr>
        <w:pStyle w:val="Rubrik2"/>
      </w:pPr>
      <w:r w:rsidRPr="0001388F">
        <w:t>Materielförteckningar</w:t>
      </w:r>
    </w:p>
    <w:p w14:paraId="5DD15CE3" w14:textId="0D5AF145" w:rsidR="00F853F1" w:rsidRDefault="004D3762" w:rsidP="0001388F">
      <w:r>
        <w:t>Notera</w:t>
      </w:r>
      <w:r w:rsidR="0055161C">
        <w:t xml:space="preserve"> i fastställelseblanke</w:t>
      </w:r>
      <w:r>
        <w:t>ttens kommentarsfält "Övrigt" om en materielförteckning inte ska tryckas.</w:t>
      </w:r>
      <w:r w:rsidR="00B065BA">
        <w:t xml:space="preserve"> Vidare ska en k</w:t>
      </w:r>
      <w:r w:rsidR="000A6FA3">
        <w:t xml:space="preserve">opia </w:t>
      </w:r>
      <w:r>
        <w:t xml:space="preserve">av </w:t>
      </w:r>
      <w:r w:rsidR="00B065BA">
        <w:t xml:space="preserve">den här typen av </w:t>
      </w:r>
      <w:r>
        <w:t xml:space="preserve">materielförteckning </w:t>
      </w:r>
      <w:r w:rsidR="00B065BA">
        <w:t>sändas som</w:t>
      </w:r>
      <w:r w:rsidR="0086133D">
        <w:t xml:space="preserve"> PDF/A</w:t>
      </w:r>
      <w:r w:rsidR="000A6FA3">
        <w:t xml:space="preserve"> till</w:t>
      </w:r>
      <w:r w:rsidR="0055161C">
        <w:t xml:space="preserve"> FMV bibliotek enligt deras instruktione</w:t>
      </w:r>
      <w:r w:rsidR="004F5414">
        <w:t xml:space="preserve">r om e-plikt. </w:t>
      </w:r>
    </w:p>
    <w:p w14:paraId="0A4093FC" w14:textId="23D081B4" w:rsidR="0055161C" w:rsidRDefault="00F853F1" w:rsidP="0001388F">
      <w:r>
        <w:t>Även m</w:t>
      </w:r>
      <w:r w:rsidR="004F5414">
        <w:t>aterielförtecknin</w:t>
      </w:r>
      <w:r>
        <w:t xml:space="preserve">gar som producerats </w:t>
      </w:r>
      <w:r w:rsidR="0086133D">
        <w:t>utanför PMF ska sändas som PDF/A</w:t>
      </w:r>
      <w:r>
        <w:t xml:space="preserve"> till FMV bibliotek.</w:t>
      </w:r>
    </w:p>
    <w:p w14:paraId="6A79E9A2" w14:textId="18232CEE" w:rsidR="0055161C" w:rsidRDefault="0055161C" w:rsidP="0001388F">
      <w:r>
        <w:t>Sats- oc</w:t>
      </w:r>
      <w:r w:rsidR="000A6FA3">
        <w:t>h tillbehörslistor lagerhålls inte av FBF. Vid behov skriv</w:t>
      </w:r>
      <w:r>
        <w:t>s</w:t>
      </w:r>
      <w:r w:rsidR="000A6FA3">
        <w:t xml:space="preserve"> de</w:t>
      </w:r>
      <w:r w:rsidR="004D3762">
        <w:t xml:space="preserve"> ut från TIA SATS, TIA MF </w:t>
      </w:r>
      <w:r w:rsidR="00C748A9">
        <w:t>alternativt PRIO. Det</w:t>
      </w:r>
      <w:r>
        <w:t xml:space="preserve"> innebär att</w:t>
      </w:r>
      <w:r w:rsidR="00C748A9">
        <w:t>:</w:t>
      </w:r>
    </w:p>
    <w:p w14:paraId="718A6AA3" w14:textId="1F629D8A" w:rsidR="0055161C" w:rsidRPr="0001388F" w:rsidRDefault="0055161C" w:rsidP="0001388F">
      <w:pPr>
        <w:pStyle w:val="Liststycke"/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hAnsi="Segoe UI" w:cs="Segoe UI"/>
          <w:color w:val="444444"/>
          <w:sz w:val="20"/>
          <w:szCs w:val="20"/>
        </w:rPr>
      </w:pPr>
      <w:r w:rsidRPr="0001388F">
        <w:rPr>
          <w:rFonts w:ascii="Segoe UI" w:hAnsi="Segoe UI" w:cs="Segoe UI"/>
          <w:color w:val="444444"/>
          <w:sz w:val="20"/>
          <w:szCs w:val="20"/>
        </w:rPr>
        <w:t>inga fördelningslistor behöver fyllas i för sats- och tillbehörslistor</w:t>
      </w:r>
    </w:p>
    <w:p w14:paraId="0DB1EF21" w14:textId="3EB43C7C" w:rsidR="00C748A9" w:rsidRPr="0001388F" w:rsidRDefault="00C748A9" w:rsidP="0001388F">
      <w:pPr>
        <w:pStyle w:val="Liststycke"/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hAnsi="Segoe UI" w:cs="Segoe UI"/>
          <w:color w:val="444444"/>
          <w:sz w:val="20"/>
          <w:szCs w:val="20"/>
        </w:rPr>
      </w:pPr>
      <w:r w:rsidRPr="0001388F">
        <w:rPr>
          <w:rFonts w:ascii="Segoe UI" w:hAnsi="Segoe UI" w:cs="Segoe UI"/>
          <w:color w:val="444444"/>
          <w:sz w:val="20"/>
          <w:szCs w:val="20"/>
        </w:rPr>
        <w:lastRenderedPageBreak/>
        <w:t xml:space="preserve">lämpligt antal materielförteckningar trycks för leverans direkt till satspackning eller motsvarande </w:t>
      </w:r>
      <w:r w:rsidR="00F853F1" w:rsidRPr="0001388F">
        <w:rPr>
          <w:rFonts w:ascii="Segoe UI" w:hAnsi="Segoe UI" w:cs="Segoe UI"/>
          <w:color w:val="444444"/>
          <w:sz w:val="20"/>
          <w:szCs w:val="20"/>
        </w:rPr>
        <w:t xml:space="preserve">vid första tillfället sedan </w:t>
      </w:r>
      <w:r w:rsidRPr="0001388F">
        <w:rPr>
          <w:rFonts w:ascii="Segoe UI" w:hAnsi="Segoe UI" w:cs="Segoe UI"/>
          <w:color w:val="444444"/>
          <w:sz w:val="20"/>
          <w:szCs w:val="20"/>
        </w:rPr>
        <w:t>hänvisa</w:t>
      </w:r>
      <w:r w:rsidR="00F853F1" w:rsidRPr="0001388F">
        <w:rPr>
          <w:rFonts w:ascii="Segoe UI" w:hAnsi="Segoe UI" w:cs="Segoe UI"/>
          <w:color w:val="444444"/>
          <w:sz w:val="20"/>
          <w:szCs w:val="20"/>
        </w:rPr>
        <w:t xml:space="preserve">s </w:t>
      </w:r>
      <w:r w:rsidRPr="0001388F">
        <w:rPr>
          <w:rFonts w:ascii="Segoe UI" w:hAnsi="Segoe UI" w:cs="Segoe UI"/>
          <w:color w:val="444444"/>
          <w:sz w:val="20"/>
          <w:szCs w:val="20"/>
        </w:rPr>
        <w:t>till utskrift från TIA SATS, TIA MF eller PRIO.</w:t>
      </w:r>
    </w:p>
    <w:p w14:paraId="6629D125" w14:textId="4BBAD10F" w:rsidR="0055161C" w:rsidRPr="0001388F" w:rsidRDefault="00B065BA" w:rsidP="0001388F">
      <w:pPr>
        <w:pStyle w:val="Liststycke"/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hAnsi="Segoe UI" w:cs="Segoe UI"/>
          <w:color w:val="444444"/>
          <w:sz w:val="20"/>
          <w:szCs w:val="20"/>
        </w:rPr>
      </w:pPr>
      <w:r w:rsidRPr="0001388F">
        <w:rPr>
          <w:rFonts w:ascii="Segoe UI" w:hAnsi="Segoe UI" w:cs="Segoe UI"/>
          <w:color w:val="444444"/>
          <w:sz w:val="20"/>
          <w:szCs w:val="20"/>
        </w:rPr>
        <w:t>inga pliktexemplar skickas till FBF</w:t>
      </w:r>
    </w:p>
    <w:sectPr w:rsidR="0055161C" w:rsidRPr="0001388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CD146" w14:textId="77777777" w:rsidR="0001388F" w:rsidRDefault="0001388F" w:rsidP="0001388F">
      <w:pPr>
        <w:spacing w:after="0" w:line="240" w:lineRule="auto"/>
      </w:pPr>
      <w:r>
        <w:separator/>
      </w:r>
    </w:p>
  </w:endnote>
  <w:endnote w:type="continuationSeparator" w:id="0">
    <w:p w14:paraId="22B131A6" w14:textId="77777777" w:rsidR="0001388F" w:rsidRDefault="0001388F" w:rsidP="0001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2DD7E" w14:textId="77777777" w:rsidR="0001388F" w:rsidRDefault="0001388F" w:rsidP="0001388F">
      <w:pPr>
        <w:spacing w:after="0" w:line="240" w:lineRule="auto"/>
      </w:pPr>
      <w:r>
        <w:separator/>
      </w:r>
    </w:p>
  </w:footnote>
  <w:footnote w:type="continuationSeparator" w:id="0">
    <w:p w14:paraId="76A67C36" w14:textId="77777777" w:rsidR="0001388F" w:rsidRDefault="0001388F" w:rsidP="0001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08"/>
      <w:gridCol w:w="2980"/>
    </w:tblGrid>
    <w:tr w:rsidR="0001388F" w14:paraId="17BE3ACD" w14:textId="77777777" w:rsidTr="00C53240">
      <w:trPr>
        <w:cantSplit/>
        <w:trHeight w:val="851"/>
      </w:trPr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9E126E2" w14:textId="77777777" w:rsidR="0001388F" w:rsidRDefault="0001388F" w:rsidP="00C53240">
          <w:pPr>
            <w:pStyle w:val="Brdtext"/>
            <w:rPr>
              <w:noProof/>
            </w:rPr>
          </w:pPr>
          <w:r>
            <w:object w:dxaOrig="2180" w:dyaOrig="890" w14:anchorId="36962A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.9pt;height:44.75pt" o:preferrelative="f">
                <v:imagedata r:id="rId1" o:title=""/>
                <o:lock v:ext="edit" aspectratio="f"/>
              </v:shape>
              <o:OLEObject Type="Embed" ProgID="Word.Picture.8" ShapeID="_x0000_i1025" DrawAspect="Content" ObjectID="_1650437268" r:id="rId2"/>
            </w:object>
          </w:r>
        </w:p>
      </w:tc>
      <w:tc>
        <w:tcPr>
          <w:tcW w:w="4108" w:type="dxa"/>
          <w:tcBorders>
            <w:top w:val="nil"/>
            <w:left w:val="nil"/>
            <w:right w:val="nil"/>
          </w:tcBorders>
        </w:tcPr>
        <w:p w14:paraId="0D9D8951" w14:textId="77777777" w:rsidR="0001388F" w:rsidRDefault="0001388F" w:rsidP="00C53240">
          <w:pPr>
            <w:pStyle w:val="Brdtext"/>
            <w:jc w:val="center"/>
            <w:rPr>
              <w:rFonts w:ascii="Arial" w:hAnsi="Arial" w:cs="Arial"/>
              <w:b/>
              <w:bCs/>
              <w:lang w:val="en-US"/>
            </w:rPr>
          </w:pPr>
        </w:p>
        <w:p w14:paraId="6FA99A66" w14:textId="77777777" w:rsidR="0001388F" w:rsidRDefault="0001388F" w:rsidP="00C53240">
          <w:pPr>
            <w:pStyle w:val="Brdtext"/>
            <w:jc w:val="center"/>
            <w:rPr>
              <w:lang w:val="en-US"/>
            </w:rPr>
          </w:pPr>
        </w:p>
      </w:tc>
      <w:tc>
        <w:tcPr>
          <w:tcW w:w="29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895412D" w14:textId="77777777" w:rsidR="0001388F" w:rsidRDefault="0001388F" w:rsidP="00C53240">
          <w:pPr>
            <w:pStyle w:val="Brdtext"/>
            <w:rPr>
              <w:lang w:val="en-US"/>
            </w:rPr>
          </w:pPr>
        </w:p>
        <w:p w14:paraId="70F23A94" w14:textId="77777777" w:rsidR="0001388F" w:rsidRDefault="0001388F" w:rsidP="00C53240">
          <w:pPr>
            <w:tabs>
              <w:tab w:val="left" w:pos="7088"/>
            </w:tabs>
            <w:ind w:right="-70"/>
            <w:jc w:val="right"/>
            <w:rPr>
              <w:b/>
              <w:noProof/>
              <w:color w:val="FF0000"/>
              <w:lang w:val="en-US"/>
            </w:rPr>
          </w:pPr>
        </w:p>
      </w:tc>
    </w:tr>
    <w:tr w:rsidR="0001388F" w14:paraId="06A7A3DB" w14:textId="77777777" w:rsidTr="00C53240">
      <w:trPr>
        <w:cantSplit/>
        <w:trHeight w:val="428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7E287D6" w14:textId="7D64AC18" w:rsidR="0001388F" w:rsidRPr="00DB7F9F" w:rsidRDefault="0001388F" w:rsidP="00E6697F">
          <w:pPr>
            <w:pStyle w:val="Brdtext"/>
            <w:rPr>
              <w:noProof/>
              <w:sz w:val="20"/>
            </w:rPr>
          </w:pPr>
          <w:r w:rsidRPr="00DB7F9F">
            <w:rPr>
              <w:sz w:val="16"/>
            </w:rPr>
            <w:t>Uppdragsorganisation</w:t>
          </w:r>
          <w:r w:rsidRPr="00DB7F9F">
            <w:rPr>
              <w:sz w:val="16"/>
            </w:rPr>
            <w:br/>
          </w:r>
          <w:r w:rsidR="00E6697F">
            <w:rPr>
              <w:rFonts w:ascii="Arial" w:hAnsi="Arial" w:cs="Arial"/>
              <w:b/>
              <w:bCs/>
              <w:sz w:val="18"/>
            </w:rPr>
            <w:t xml:space="preserve">Log </w:t>
          </w:r>
          <w:proofErr w:type="spellStart"/>
          <w:r w:rsidR="00E6697F">
            <w:rPr>
              <w:rFonts w:ascii="Arial" w:hAnsi="Arial" w:cs="Arial"/>
              <w:b/>
              <w:bCs/>
              <w:sz w:val="18"/>
            </w:rPr>
            <w:t>Mtrldata</w:t>
          </w:r>
          <w:proofErr w:type="spellEnd"/>
        </w:p>
      </w:tc>
      <w:tc>
        <w:tcPr>
          <w:tcW w:w="41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88213E1" w14:textId="6A374358" w:rsidR="0001388F" w:rsidRPr="001C37E4" w:rsidRDefault="0001388F" w:rsidP="00E6697F">
          <w:pPr>
            <w:pStyle w:val="Brdtext"/>
            <w:rPr>
              <w:rFonts w:ascii="Arial" w:hAnsi="Arial" w:cs="Arial"/>
              <w:b/>
              <w:bCs/>
              <w:sz w:val="18"/>
            </w:rPr>
          </w:pPr>
          <w:r w:rsidRPr="001C37E4">
            <w:rPr>
              <w:sz w:val="16"/>
            </w:rPr>
            <w:t>Titel</w:t>
          </w:r>
          <w:r w:rsidRPr="001C37E4">
            <w:rPr>
              <w:rFonts w:ascii="Arial" w:hAnsi="Arial" w:cs="Arial"/>
              <w:b/>
              <w:bCs/>
              <w:sz w:val="18"/>
            </w:rPr>
            <w:br/>
          </w:r>
          <w:sdt>
            <w:sdtPr>
              <w:rPr>
                <w:rFonts w:ascii="Arial" w:hAnsi="Arial" w:cs="Arial"/>
                <w:b/>
                <w:bCs/>
                <w:noProof/>
                <w:sz w:val="18"/>
              </w:rPr>
              <w:alias w:val="Titel"/>
              <w:tag w:val=""/>
              <w:id w:val="-70186040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697F">
                <w:rPr>
                  <w:rFonts w:ascii="Arial" w:hAnsi="Arial" w:cs="Arial"/>
                  <w:b/>
                  <w:bCs/>
                  <w:noProof/>
                  <w:sz w:val="18"/>
                </w:rPr>
                <w:t>Speciella instruktioner</w:t>
              </w:r>
            </w:sdtContent>
          </w:sdt>
        </w:p>
      </w:tc>
      <w:tc>
        <w:tcPr>
          <w:tcW w:w="29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1417162" w14:textId="18CCCDE5" w:rsidR="0001388F" w:rsidRDefault="0001388F" w:rsidP="00C53240">
          <w:pPr>
            <w:pStyle w:val="Brdtext"/>
            <w:rPr>
              <w:noProof/>
              <w:lang w:val="en-US"/>
            </w:rPr>
          </w:pPr>
          <w:r>
            <w:rPr>
              <w:sz w:val="16"/>
              <w:lang w:val="en-US"/>
            </w:rPr>
            <w:t>Sid</w:t>
          </w:r>
          <w:r>
            <w:rPr>
              <w:sz w:val="16"/>
              <w:lang w:val="en-US"/>
            </w:rPr>
            <w:br/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sz w:val="18"/>
              <w:lang w:val="en-US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separate"/>
          </w:r>
          <w:r w:rsidR="00E17258">
            <w:rPr>
              <w:rFonts w:ascii="Arial" w:hAnsi="Arial" w:cs="Arial"/>
              <w:b/>
              <w:bCs/>
              <w:noProof/>
              <w:sz w:val="18"/>
              <w:lang w:val="en-US"/>
            </w:rPr>
            <w:t>1</w: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 xml:space="preserve"> (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separate"/>
          </w:r>
          <w:r w:rsidR="00E17258">
            <w:rPr>
              <w:rFonts w:ascii="Arial" w:hAnsi="Arial" w:cs="Arial"/>
              <w:b/>
              <w:bCs/>
              <w:noProof/>
              <w:sz w:val="18"/>
              <w:lang w:val="en-US"/>
            </w:rPr>
            <w:t>2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>)</w:t>
          </w:r>
        </w:p>
      </w:tc>
    </w:tr>
    <w:tr w:rsidR="0001388F" w:rsidRPr="00FB5C1A" w14:paraId="2A4C0006" w14:textId="77777777" w:rsidTr="00C53240">
      <w:trPr>
        <w:cantSplit/>
        <w:trHeight w:val="424"/>
      </w:trPr>
      <w:tc>
        <w:tcPr>
          <w:tcW w:w="255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3176A5" w14:textId="77777777" w:rsidR="0001388F" w:rsidRDefault="00E6697F" w:rsidP="00C53240">
          <w:pPr>
            <w:pStyle w:val="Brdtext"/>
            <w:rPr>
              <w:sz w:val="16"/>
            </w:rPr>
          </w:pPr>
          <w:r>
            <w:rPr>
              <w:sz w:val="16"/>
            </w:rPr>
            <w:t>Ansvarig</w:t>
          </w:r>
        </w:p>
        <w:p w14:paraId="58062306" w14:textId="59D49392" w:rsidR="00E6697F" w:rsidRPr="00E6697F" w:rsidRDefault="00E17258" w:rsidP="00E6697F">
          <w:pPr>
            <w:pStyle w:val="Brdtext"/>
            <w:rPr>
              <w:rFonts w:ascii="Arial" w:hAnsi="Arial" w:cs="Arial"/>
              <w:b/>
              <w:bCs/>
              <w:sz w:val="18"/>
            </w:rPr>
          </w:pPr>
          <w:sdt>
            <w:sdtPr>
              <w:rPr>
                <w:rFonts w:ascii="Arial" w:hAnsi="Arial" w:cs="Arial"/>
                <w:b/>
                <w:bCs/>
                <w:sz w:val="18"/>
              </w:rPr>
              <w:alias w:val="Författare"/>
              <w:tag w:val=""/>
              <w:id w:val="-190222260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E6697F" w:rsidRPr="009074F8">
                <w:rPr>
                  <w:rFonts w:ascii="Arial" w:hAnsi="Arial" w:cs="Arial"/>
                  <w:b/>
                  <w:bCs/>
                  <w:sz w:val="18"/>
                </w:rPr>
                <w:t>Hanna Kallerhult-Idell</w:t>
              </w:r>
            </w:sdtContent>
          </w:sdt>
        </w:p>
      </w:tc>
      <w:tc>
        <w:tcPr>
          <w:tcW w:w="41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7A8819" w14:textId="77777777" w:rsidR="0001388F" w:rsidRPr="0001388F" w:rsidRDefault="0001388F" w:rsidP="00C53240">
          <w:pPr>
            <w:pStyle w:val="Brdtext"/>
          </w:pPr>
        </w:p>
      </w:tc>
      <w:tc>
        <w:tcPr>
          <w:tcW w:w="29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C42F01" w14:textId="6BEF394C" w:rsidR="0001388F" w:rsidRPr="001C37E4" w:rsidRDefault="0001388F" w:rsidP="0001388F">
          <w:pPr>
            <w:pStyle w:val="Brdtext"/>
            <w:rPr>
              <w:rFonts w:ascii="Arial" w:hAnsi="Arial" w:cs="Arial"/>
              <w:b/>
              <w:noProof/>
              <w:sz w:val="18"/>
              <w:szCs w:val="18"/>
              <w:lang w:val="en-US"/>
            </w:rPr>
          </w:pPr>
          <w:r>
            <w:rPr>
              <w:sz w:val="16"/>
              <w:lang w:val="en-US"/>
            </w:rPr>
            <w:t>Version</w:t>
          </w:r>
          <w:r>
            <w:rPr>
              <w:sz w:val="16"/>
              <w:lang w:val="en-US"/>
            </w:rPr>
            <w:br/>
          </w:r>
          <w:r>
            <w:rPr>
              <w:rFonts w:ascii="Arial" w:hAnsi="Arial" w:cs="Arial"/>
              <w:b/>
              <w:noProof/>
              <w:sz w:val="18"/>
              <w:szCs w:val="18"/>
              <w:lang w:val="en-US"/>
            </w:rPr>
            <w:t>2.0</w:t>
          </w:r>
        </w:p>
      </w:tc>
    </w:tr>
  </w:tbl>
  <w:p w14:paraId="53ABD7D6" w14:textId="77777777" w:rsidR="0001388F" w:rsidRDefault="000138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C53"/>
    <w:multiLevelType w:val="multilevel"/>
    <w:tmpl w:val="1BD2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E6AD2"/>
    <w:multiLevelType w:val="multilevel"/>
    <w:tmpl w:val="18F0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C6A32"/>
    <w:multiLevelType w:val="hybridMultilevel"/>
    <w:tmpl w:val="89E6B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3498B"/>
    <w:multiLevelType w:val="hybridMultilevel"/>
    <w:tmpl w:val="483A5D0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DE152A"/>
    <w:multiLevelType w:val="hybridMultilevel"/>
    <w:tmpl w:val="214838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26FF0"/>
    <w:multiLevelType w:val="multilevel"/>
    <w:tmpl w:val="18F0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353DD"/>
    <w:multiLevelType w:val="hybridMultilevel"/>
    <w:tmpl w:val="26501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1304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1C"/>
    <w:rsid w:val="0001388F"/>
    <w:rsid w:val="000A6FA3"/>
    <w:rsid w:val="00251473"/>
    <w:rsid w:val="00394562"/>
    <w:rsid w:val="00403114"/>
    <w:rsid w:val="0044364E"/>
    <w:rsid w:val="004D3762"/>
    <w:rsid w:val="004F5414"/>
    <w:rsid w:val="0055161C"/>
    <w:rsid w:val="0085546C"/>
    <w:rsid w:val="0086133D"/>
    <w:rsid w:val="009469CF"/>
    <w:rsid w:val="00953728"/>
    <w:rsid w:val="00B065BA"/>
    <w:rsid w:val="00BC310F"/>
    <w:rsid w:val="00C748A9"/>
    <w:rsid w:val="00D02507"/>
    <w:rsid w:val="00E17258"/>
    <w:rsid w:val="00E6697F"/>
    <w:rsid w:val="00F8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B50E80F"/>
  <w15:chartTrackingRefBased/>
  <w15:docId w15:val="{929D18E3-6BAC-4A2E-906F-57F377E8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5161C"/>
    <w:pPr>
      <w:spacing w:before="100" w:beforeAutospacing="1" w:after="100" w:afterAutospacing="1" w:line="240" w:lineRule="auto"/>
      <w:outlineLvl w:val="0"/>
    </w:pPr>
    <w:rPr>
      <w:rFonts w:ascii="Segoe UI Light" w:eastAsia="Times New Roman" w:hAnsi="Segoe UI Light" w:cs="Segoe UI Light"/>
      <w:color w:val="777777"/>
      <w:kern w:val="36"/>
      <w:sz w:val="55"/>
      <w:szCs w:val="55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55161C"/>
    <w:pPr>
      <w:spacing w:before="100" w:beforeAutospacing="1" w:after="100" w:afterAutospacing="1" w:line="240" w:lineRule="auto"/>
      <w:outlineLvl w:val="1"/>
    </w:pPr>
    <w:rPr>
      <w:rFonts w:ascii="Segoe UI Semilight" w:eastAsia="Times New Roman" w:hAnsi="Segoe UI Semilight" w:cs="Segoe UI Semilight"/>
      <w:color w:val="262626"/>
      <w:sz w:val="35"/>
      <w:szCs w:val="35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161C"/>
    <w:rPr>
      <w:rFonts w:ascii="Segoe UI Light" w:eastAsia="Times New Roman" w:hAnsi="Segoe UI Light" w:cs="Segoe UI Light"/>
      <w:color w:val="777777"/>
      <w:kern w:val="36"/>
      <w:sz w:val="55"/>
      <w:szCs w:val="55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55161C"/>
    <w:rPr>
      <w:rFonts w:ascii="Segoe UI Semilight" w:eastAsia="Times New Roman" w:hAnsi="Segoe UI Semilight" w:cs="Segoe UI Semilight"/>
      <w:color w:val="262626"/>
      <w:sz w:val="35"/>
      <w:szCs w:val="35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55161C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55161C"/>
    <w:rPr>
      <w:b/>
      <w:bCs/>
    </w:rPr>
  </w:style>
  <w:style w:type="paragraph" w:customStyle="1" w:styleId="externalclass1074188ce5e84408b90f53efde765056">
    <w:name w:val="externalclass1074188ce5e84408b90f53efde765056"/>
    <w:basedOn w:val="Normal"/>
    <w:rsid w:val="0055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516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5161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5161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516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5161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161C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B065B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1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388F"/>
  </w:style>
  <w:style w:type="paragraph" w:styleId="Sidfot">
    <w:name w:val="footer"/>
    <w:basedOn w:val="Normal"/>
    <w:link w:val="SidfotChar"/>
    <w:uiPriority w:val="99"/>
    <w:unhideWhenUsed/>
    <w:rsid w:val="0001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388F"/>
  </w:style>
  <w:style w:type="paragraph" w:styleId="Brdtext">
    <w:name w:val="Body Text"/>
    <w:link w:val="BrdtextChar"/>
    <w:rsid w:val="0001388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01388F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0138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2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3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4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2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46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774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16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62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93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48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87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21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25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32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49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43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8324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05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54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07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400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657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878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774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0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18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76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687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796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4828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35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211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855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737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175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51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307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90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82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00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265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9335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728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7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06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47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14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687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3510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778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3509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7745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60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65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079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1692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60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964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743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8213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72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89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142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177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55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319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27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7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2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35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83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503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5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934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310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4657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16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734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73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70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7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7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93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931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3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76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401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57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358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685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0651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574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85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7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49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137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253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82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89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474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68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68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599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73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348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135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846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085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94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822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527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687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69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7615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56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327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45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230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45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367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244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9573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20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68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52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9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93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624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95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63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135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139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243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09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35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60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703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471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9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28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99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03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1971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44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34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212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1892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498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932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87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052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45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77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95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349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675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630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1964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84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7579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4586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73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341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1957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843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53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97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71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1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960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05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6898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474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172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994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6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56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7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9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3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8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72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12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46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7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1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517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xCatchAll xmlns="04435a31-cf51-4a09-8c14-bc57e1174e7f"/>
    <jf837faa06bf49fbba40583d544d3b5e xmlns="04435a31-cf51-4a09-8c14-bc57e1174e7f">
      <Terms xmlns="http://schemas.microsoft.com/office/infopath/2007/PartnerControls"/>
    </jf837faa06bf49fbba40583d544d3b5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837faa06bf49fbba40583d544d3b5e xmlns="a34058fa-a35d-43c3-b092-aeadba8a2f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A5 Fastställelse</TermName>
          <TermId xmlns="http://schemas.microsoft.com/office/infopath/2007/PartnerControls">d0ba10be-e601-43ee-aa3a-cad558871489</TermId>
        </TermInfo>
      </Terms>
    </jf837faa06bf49fbba40583d544d3b5e>
    <PublishingStartDate xmlns="http://schemas.microsoft.com/sharepoint/v3" xsi:nil="true"/>
    <PublishingExpirationDate xmlns="http://schemas.microsoft.com/sharepoint/v3" xsi:nil="true"/>
    <DLCPolicyLabelValue xmlns="5c56fb86-fc2f-417d-b724-a10a985b80bd">2.0</DLCPolicyLabelValue>
    <DLCPolicyLabelClientValue xmlns="5c56fb86-fc2f-417d-b724-a10a985b80bd">{_UIVersionString}</DLCPolicyLabelClientValue>
    <TaxCatchAll xmlns="b227919b-b1a4-4e1e-9ecc-7ae6177e1ffc">
      <Value>15</Value>
    </TaxCatchAll>
    <DLCPolicyLabelLock xmlns="5c56fb86-fc2f-417d-b724-a10a985b80b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7F0693096CC45B15AB1295B8C5F89" ma:contentTypeVersion="9" ma:contentTypeDescription="Skapa ett nytt dokument." ma:contentTypeScope="" ma:versionID="4de1cba41e5dda26d133fa2e2a102a79">
  <xsd:schema xmlns:xsd="http://www.w3.org/2001/XMLSchema" xmlns:xs="http://www.w3.org/2001/XMLSchema" xmlns:p="http://schemas.microsoft.com/office/2006/metadata/properties" xmlns:ns1="http://schemas.microsoft.com/sharepoint/v3" xmlns:ns2="04435a31-cf51-4a09-8c14-bc57e1174e7f" targetNamespace="http://schemas.microsoft.com/office/2006/metadata/properties" ma:root="true" ma:fieldsID="d059820446ef828bf785bea8a04e1615" ns1:_="" ns2:_="">
    <xsd:import namespace="http://schemas.microsoft.com/sharepoint/v3"/>
    <xsd:import namespace="04435a31-cf51-4a09-8c14-bc57e1174e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5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5a31-cf51-4a09-8c14-bc57e1174e7f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7" nillable="true" ma:taxonomy="true" ma:internalName="jf837faa06bf49fbba40583d544d3b5e" ma:taxonomyFieldName="Process_x002F_aktivitet" ma:displayName="Process/aktivitet" ma:readOnly="false" ma:default="" ma:fieldId="{3f837faa-06bf-49fb-ba40-583d544d3b5e}" ma:taxonomyMulti="true" ma:sspId="c04caedc-eda8-4742-a698-6b88d4fe459b" ma:termSetId="03e07b87-8fa1-476c-9775-379eb0fde493" ma:anchorId="9a1147df-dadf-49be-958d-72d01294de6a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526e53-b246-4f0f-a049-733ef111a3a5}" ma:internalName="TaxCatchAll" ma:showField="CatchAllData" ma:web="04435a31-cf51-4a09-8c14-bc57e1174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920F3-6098-4CD8-9E78-DC103A93E13A}"/>
</file>

<file path=customXml/itemProps2.xml><?xml version="1.0" encoding="utf-8"?>
<ds:datastoreItem xmlns:ds="http://schemas.openxmlformats.org/officeDocument/2006/customXml" ds:itemID="{944CBF9B-87D0-45D0-BDD7-FC2123DEDF54}"/>
</file>

<file path=customXml/itemProps3.xml><?xml version="1.0" encoding="utf-8"?>
<ds:datastoreItem xmlns:ds="http://schemas.openxmlformats.org/officeDocument/2006/customXml" ds:itemID="{5E4468F0-E616-46F8-BCD1-E5312AC3797A}"/>
</file>

<file path=customXml/itemProps4.xml><?xml version="1.0" encoding="utf-8"?>
<ds:datastoreItem xmlns:ds="http://schemas.openxmlformats.org/officeDocument/2006/customXml" ds:itemID="{CC4920F3-6098-4CD8-9E78-DC103A93E13A}">
  <ds:schemaRefs>
    <ds:schemaRef ds:uri="http://schemas.microsoft.com/office/2006/metadata/properties"/>
    <ds:schemaRef ds:uri="http://schemas.microsoft.com/sharepoint/v3"/>
    <ds:schemaRef ds:uri="b227919b-b1a4-4e1e-9ecc-7ae6177e1ffc"/>
    <ds:schemaRef ds:uri="http://purl.org/dc/elements/1.1/"/>
    <ds:schemaRef ds:uri="a34058fa-a35d-43c3-b092-aeadba8a2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c56fb86-fc2f-417d-b724-a10a985b80bd"/>
    <ds:schemaRef ds:uri="http://www.w3.org/XML/1998/namespac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5962E54-23D1-4608-A5BC-ADD4268AF4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314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Speciella instruktioner</vt:lpstr>
    </vt:vector>
  </TitlesOfParts>
  <Company>EVRY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Speciella instruktioner</dc:title>
  <dc:subject/>
  <dc:creator>Hanna Kallerhult-Idell</dc:creator>
  <cp:keywords/>
  <dc:description/>
  <cp:lastModifiedBy>Anter Sagerström, Maina MAANM</cp:lastModifiedBy>
  <cp:revision>8</cp:revision>
  <dcterms:created xsi:type="dcterms:W3CDTF">2018-11-05T07:44:00Z</dcterms:created>
  <dcterms:modified xsi:type="dcterms:W3CDTF">2020-05-08T08:01:00Z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</vt:r8>
  </property>
  <property fmtid="{D5CDD505-2E9C-101B-9397-08002B2CF9AE}" pid="3" name="ContentTypeId">
    <vt:lpwstr>0x010100C317F0693096CC45B15AB1295B8C5F89</vt:lpwstr>
  </property>
  <property fmtid="{D5CDD505-2E9C-101B-9397-08002B2CF9AE}" pid="4" name="Process/aktivitet">
    <vt:lpwstr/>
  </property>
  <property fmtid="{D5CDD505-2E9C-101B-9397-08002B2CF9AE}" pid="5" name="Dokumenttyp">
    <vt:lpwstr/>
  </property>
  <property fmtid="{D5CDD505-2E9C-101B-9397-08002B2CF9AE}" pid="6" name="_dlc_DocIdItemGuid">
    <vt:lpwstr>564d7a81-5552-4479-b2ee-dd84da38fa8a</vt:lpwstr>
  </property>
</Properties>
</file>